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仿宋_GB2312" w:eastAsia="仿宋_GB2312"/>
          <w:b/>
          <w:sz w:val="28"/>
          <w:szCs w:val="28"/>
        </w:rPr>
        <w:t>附2：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生命科学学院第1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/>
          <w:sz w:val="36"/>
          <w:szCs w:val="36"/>
        </w:rPr>
        <w:t>届学生会主席团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产生办法</w:t>
      </w:r>
    </w:p>
    <w:p>
      <w:pPr>
        <w:spacing w:line="560" w:lineRule="exact"/>
        <w:ind w:firstLine="573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根据《生命科学院学生会章程》和《生命科学院学生会主要干部产生办法》的有关规定，本次大会将选举产生河南农业大学生命科学学院第1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届学生会主席团，具体选举办法如下：</w:t>
      </w:r>
    </w:p>
    <w:p>
      <w:pPr>
        <w:spacing w:line="560" w:lineRule="exact"/>
        <w:ind w:firstLine="551" w:firstLineChars="196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一、主席团组成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经院团委批准，本次大会选举产生新一届学生会主席团成员5-6人，其中主席1人，副主席3-4人，办公室主任1人。</w:t>
      </w:r>
    </w:p>
    <w:p>
      <w:pPr>
        <w:spacing w:line="560" w:lineRule="exact"/>
        <w:ind w:firstLine="551" w:firstLineChars="196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二、学生会主席团候选人的产生</w:t>
      </w:r>
    </w:p>
    <w:p>
      <w:pPr>
        <w:spacing w:line="560" w:lineRule="exact"/>
        <w:ind w:firstLine="57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新一届主席团候选人是经个人自荐、笔试、面试、民意调查、公选、座谈、报院团委批准并公示等一系列程序产生。</w:t>
      </w:r>
    </w:p>
    <w:p>
      <w:pPr>
        <w:spacing w:line="560" w:lineRule="exact"/>
        <w:ind w:firstLine="57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三、产生新一届主席团</w:t>
      </w:r>
    </w:p>
    <w:p>
      <w:pPr>
        <w:spacing w:line="560" w:lineRule="exact"/>
        <w:ind w:firstLine="57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在主席团候选人进行公开竞选演讲后，结合各候选人笔试、面试、座谈、民意调查、公开演讲等各方面表现，综合评议以后产生新一届主席团。</w:t>
      </w:r>
    </w:p>
    <w:p>
      <w:pPr>
        <w:spacing w:line="560" w:lineRule="exact"/>
        <w:ind w:firstLine="56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四、宣布换届结果</w:t>
      </w:r>
    </w:p>
    <w:p>
      <w:pPr>
        <w:spacing w:line="560" w:lineRule="exact"/>
        <w:ind w:firstLine="57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经院团委批准后，由学生会宣布新一届主席团名单，未尽事宜由本届学生会主席团上报院团委依据有关规定决定。</w:t>
      </w:r>
    </w:p>
    <w:p>
      <w:pPr>
        <w:spacing w:line="56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t>主题词：</w:t>
      </w:r>
      <w:r>
        <w:rPr>
          <w:rFonts w:hint="eastAsia" w:ascii="黑体" w:hAnsi="宋体" w:eastAsia="黑体"/>
          <w:kern w:val="0"/>
          <w:sz w:val="28"/>
          <w:szCs w:val="28"/>
        </w:rPr>
        <w:t xml:space="preserve">学生会  换届  </w:t>
      </w:r>
      <w:r>
        <w:rPr>
          <w:rFonts w:hint="eastAsia" w:ascii="黑体" w:hAnsi="华文细黑" w:eastAsia="黑体"/>
          <w:sz w:val="28"/>
          <w:szCs w:val="28"/>
          <w:lang w:val="en-GB"/>
        </w:rPr>
        <w:t xml:space="preserve">通知 </w:t>
      </w:r>
    </w:p>
    <w:p>
      <w:pPr>
        <w:pStyle w:val="2"/>
        <w:spacing w:before="0" w:beforeAutospacing="0" w:after="0" w:afterAutospacing="0" w:line="4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4914900" cy="0"/>
                <wp:effectExtent l="0" t="0" r="0" b="0"/>
                <wp:wrapSquare wrapText="bothSides"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9pt;margin-top:4.9pt;height:0pt;width:387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9jLVfTAAAABwEAAA8AAAAAAAAAAQAgAAAAIgAAAGRycy9kb3ducmV2LnhtbFBLAQIU&#10;ABQAAAAIAIdO4kB6bFHEvwEAAIwDAAAOAAAAAAAAAAEAIAAAACIBAABkcnMvZTJvRG9jLnhtbFBL&#10;BQYAAAAABgAGAFkBAABTBQAAAAA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  <w10:wrap type="square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 xml:space="preserve">生命科学学院学生会          </w:t>
      </w:r>
      <w:r>
        <w:rPr>
          <w:rFonts w:hint="eastAsia"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     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lang w:val="en-US" w:eastAsia="zh-CN"/>
        </w:rPr>
        <w:t>31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pStyle w:val="2"/>
        <w:spacing w:before="0" w:beforeAutospacing="0" w:after="0" w:afterAutospacing="0" w:line="48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91440</wp:posOffset>
                </wp:positionV>
                <wp:extent cx="4914900" cy="0"/>
                <wp:effectExtent l="0" t="0" r="0" b="0"/>
                <wp:wrapSquare wrapText="bothSides"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8.35pt;margin-top:7.2pt;height:0pt;width:387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lDdBh1gAAAAkBAAAPAAAAAAAAAAEAIAAAACIAAABkcnMvZG93bnJldi54bWxQ&#10;SwECFAAUAAAACACHTuJAnWm2HcABAACMAwAADgAAAAAAAAABACAAAAAlAQAAZHJzL2Uyb0RvYy54&#10;bWxQSwUGAAAAAAYABgBZAQAAVwUAAAAA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  <w10:wrap type="square"/>
              </v:line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eastAsia="仿宋_GB2312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73D12"/>
    <w:rsid w:val="5C473D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983;&#21629;&#22242;&#22996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2018-04-04T05:16:00Z</dcterms:created>
  <dc:creator>生命团委</dc:creator>
  <cp:lastModifiedBy>生命团委</cp:lastModifiedBy>
  <dcterms:modified xsi:type="dcterms:W3CDTF">2018-04-04T05:17:29Z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